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5C1E2872" w:rsidR="00463675" w:rsidRPr="00C416E6" w:rsidRDefault="00557D6F" w:rsidP="00557D6F">
      <w:pPr>
        <w:pStyle w:val="Header"/>
        <w:tabs>
          <w:tab w:val="clear" w:pos="4153"/>
          <w:tab w:val="clear" w:pos="8306"/>
          <w:tab w:val="right" w:pos="9781"/>
        </w:tabs>
        <w:rPr>
          <w:rFonts w:ascii="Arial" w:hAnsi="Arial" w:cs="Arial"/>
          <w:b/>
          <w:bCs/>
          <w:sz w:val="22"/>
        </w:rPr>
      </w:pPr>
      <w:r w:rsidRPr="00C416E6">
        <w:rPr>
          <w:rFonts w:ascii="Arial" w:hAnsi="Arial" w:cs="Arial"/>
          <w:b/>
          <w:bCs/>
          <w:sz w:val="22"/>
        </w:rPr>
        <w:t>3GPP TSG-RAN WG2 Meeting #</w:t>
      </w:r>
      <w:r w:rsidR="009B5179" w:rsidRPr="00C416E6">
        <w:rPr>
          <w:rFonts w:ascii="Arial" w:hAnsi="Arial" w:cs="Arial"/>
          <w:b/>
          <w:bCs/>
          <w:sz w:val="22"/>
        </w:rPr>
        <w:t>11</w:t>
      </w:r>
      <w:r w:rsidR="006D5FCC" w:rsidRPr="00C416E6">
        <w:rPr>
          <w:rFonts w:ascii="Arial" w:hAnsi="Arial" w:cs="Arial"/>
          <w:b/>
          <w:bCs/>
          <w:sz w:val="22"/>
        </w:rPr>
        <w:t>3</w:t>
      </w:r>
      <w:r w:rsidR="009C7046" w:rsidRPr="00C416E6">
        <w:rPr>
          <w:rFonts w:ascii="Arial" w:hAnsi="Arial" w:cs="Arial"/>
          <w:b/>
          <w:bCs/>
          <w:sz w:val="22"/>
        </w:rPr>
        <w:t xml:space="preserve"> Electronic</w:t>
      </w:r>
      <w:r w:rsidRPr="00C416E6">
        <w:rPr>
          <w:rFonts w:ascii="Arial" w:hAnsi="Arial" w:cs="Arial"/>
          <w:b/>
          <w:bCs/>
          <w:sz w:val="22"/>
        </w:rPr>
        <w:tab/>
      </w:r>
      <w:r w:rsidR="00E5415D" w:rsidRPr="00C416E6">
        <w:rPr>
          <w:rFonts w:ascii="Arial" w:hAnsi="Arial" w:cs="Arial"/>
          <w:b/>
          <w:bCs/>
          <w:sz w:val="22"/>
          <w:highlight w:val="yellow"/>
        </w:rPr>
        <w:t>DRAFT</w:t>
      </w:r>
      <w:r w:rsidR="00E5415D" w:rsidRPr="00C416E6">
        <w:rPr>
          <w:rFonts w:ascii="Arial" w:hAnsi="Arial" w:cs="Arial"/>
          <w:b/>
          <w:bCs/>
          <w:sz w:val="22"/>
        </w:rPr>
        <w:t xml:space="preserve"> </w:t>
      </w:r>
      <w:r w:rsidR="00D24338" w:rsidRPr="00C416E6">
        <w:rPr>
          <w:rFonts w:ascii="Arial" w:hAnsi="Arial" w:cs="Arial"/>
          <w:b/>
          <w:bCs/>
          <w:sz w:val="22"/>
        </w:rPr>
        <w:t>R2-</w:t>
      </w:r>
      <w:r w:rsidR="00317F7C" w:rsidRPr="00C416E6">
        <w:rPr>
          <w:rFonts w:ascii="Arial" w:hAnsi="Arial" w:cs="Arial"/>
          <w:b/>
          <w:bCs/>
          <w:sz w:val="22"/>
        </w:rPr>
        <w:t>2</w:t>
      </w:r>
      <w:r w:rsidR="006D5FCC" w:rsidRPr="00C416E6">
        <w:rPr>
          <w:rFonts w:ascii="Arial" w:hAnsi="Arial" w:cs="Arial"/>
          <w:b/>
          <w:bCs/>
          <w:sz w:val="22"/>
        </w:rPr>
        <w:t>10</w:t>
      </w:r>
      <w:r w:rsidR="00C416E6" w:rsidRPr="00C416E6">
        <w:rPr>
          <w:rFonts w:ascii="Arial" w:hAnsi="Arial" w:cs="Arial"/>
          <w:b/>
          <w:bCs/>
          <w:sz w:val="22"/>
        </w:rPr>
        <w:t>4333</w:t>
      </w:r>
    </w:p>
    <w:p w14:paraId="5863175D" w14:textId="5E114ED7" w:rsidR="00C32922" w:rsidRPr="00C416E6" w:rsidRDefault="00343101" w:rsidP="00F23FFC">
      <w:pPr>
        <w:pStyle w:val="Header"/>
        <w:rPr>
          <w:rFonts w:ascii="Arial" w:hAnsi="Arial" w:cs="Arial"/>
          <w:b/>
          <w:bCs/>
          <w:sz w:val="22"/>
        </w:rPr>
      </w:pPr>
      <w:r w:rsidRPr="00C416E6">
        <w:rPr>
          <w:rFonts w:ascii="Arial" w:hAnsi="Arial" w:cs="Arial"/>
          <w:b/>
          <w:bCs/>
          <w:sz w:val="22"/>
        </w:rPr>
        <w:t xml:space="preserve">Elbonia, </w:t>
      </w:r>
      <w:r w:rsidR="00C32922" w:rsidRPr="00C416E6">
        <w:rPr>
          <w:rFonts w:ascii="Arial" w:hAnsi="Arial" w:cs="Arial"/>
          <w:b/>
          <w:bCs/>
          <w:sz w:val="22"/>
        </w:rPr>
        <w:t>April 12 – April 20, 2021</w:t>
      </w:r>
    </w:p>
    <w:p w14:paraId="2464FE92" w14:textId="77777777" w:rsidR="00463675" w:rsidRPr="00C416E6" w:rsidRDefault="00463675">
      <w:pPr>
        <w:rPr>
          <w:rFonts w:ascii="Arial" w:hAnsi="Arial" w:cs="Arial"/>
        </w:rPr>
      </w:pPr>
    </w:p>
    <w:p w14:paraId="5186F3C4" w14:textId="5904C25C" w:rsidR="00463675" w:rsidRPr="00C416E6" w:rsidRDefault="00463675">
      <w:pPr>
        <w:spacing w:after="60"/>
        <w:ind w:left="1985" w:hanging="1985"/>
        <w:rPr>
          <w:rFonts w:ascii="Arial" w:hAnsi="Arial" w:cs="Arial"/>
          <w:bCs/>
        </w:rPr>
      </w:pPr>
      <w:r w:rsidRPr="00C416E6">
        <w:rPr>
          <w:rFonts w:ascii="Arial" w:hAnsi="Arial" w:cs="Arial"/>
          <w:b/>
        </w:rPr>
        <w:t>Title:</w:t>
      </w:r>
      <w:r w:rsidRPr="00C416E6">
        <w:rPr>
          <w:rFonts w:ascii="Arial" w:hAnsi="Arial" w:cs="Arial"/>
          <w:b/>
        </w:rPr>
        <w:tab/>
      </w:r>
      <w:r w:rsidR="006D1114" w:rsidRPr="00C416E6">
        <w:rPr>
          <w:rFonts w:ascii="Arial" w:hAnsi="Arial" w:cs="Arial"/>
          <w:b/>
        </w:rPr>
        <w:t>[</w:t>
      </w:r>
      <w:r w:rsidR="006D1114" w:rsidRPr="00C416E6">
        <w:rPr>
          <w:rFonts w:ascii="Arial" w:hAnsi="Arial" w:cs="Arial"/>
          <w:b/>
          <w:highlight w:val="yellow"/>
        </w:rPr>
        <w:t>DRAFT</w:t>
      </w:r>
      <w:r w:rsidR="006D1114" w:rsidRPr="00C416E6">
        <w:rPr>
          <w:rFonts w:ascii="Arial" w:hAnsi="Arial" w:cs="Arial"/>
          <w:b/>
        </w:rPr>
        <w:t xml:space="preserve">] </w:t>
      </w:r>
      <w:r w:rsidR="00A8524C" w:rsidRPr="00C416E6">
        <w:rPr>
          <w:rFonts w:ascii="Arial" w:hAnsi="Arial" w:cs="Arial"/>
        </w:rPr>
        <w:t>L</w:t>
      </w:r>
      <w:r w:rsidR="00A1443B" w:rsidRPr="00C416E6">
        <w:rPr>
          <w:rFonts w:ascii="Arial" w:hAnsi="Arial" w:cs="Arial"/>
          <w:bCs/>
        </w:rPr>
        <w:t xml:space="preserve">S on </w:t>
      </w:r>
      <w:r w:rsidR="00C416E6" w:rsidRPr="00C416E6">
        <w:rPr>
          <w:rFonts w:ascii="Arial" w:hAnsi="Arial" w:cs="Arial"/>
          <w:bCs/>
        </w:rPr>
        <w:t>NAS-based busy indication</w:t>
      </w:r>
    </w:p>
    <w:p w14:paraId="4142800B" w14:textId="1C404AE0" w:rsidR="00463675" w:rsidRPr="00C416E6" w:rsidRDefault="00463675">
      <w:pPr>
        <w:spacing w:after="60"/>
        <w:ind w:left="1985" w:hanging="1985"/>
        <w:rPr>
          <w:rFonts w:ascii="Arial" w:hAnsi="Arial" w:cs="Arial"/>
          <w:bCs/>
        </w:rPr>
      </w:pPr>
      <w:r w:rsidRPr="00C416E6">
        <w:rPr>
          <w:rFonts w:ascii="Arial" w:hAnsi="Arial" w:cs="Arial"/>
          <w:b/>
        </w:rPr>
        <w:t>Response to:</w:t>
      </w:r>
      <w:r w:rsidRPr="00C416E6">
        <w:rPr>
          <w:rFonts w:ascii="Arial" w:hAnsi="Arial" w:cs="Arial"/>
          <w:bCs/>
        </w:rPr>
        <w:tab/>
      </w:r>
      <w:r w:rsidR="00A1443B" w:rsidRPr="00C416E6">
        <w:rPr>
          <w:rFonts w:ascii="Arial" w:hAnsi="Arial" w:cs="Arial"/>
          <w:bCs/>
        </w:rPr>
        <w:t>-</w:t>
      </w:r>
    </w:p>
    <w:p w14:paraId="2F36F7AB" w14:textId="5ED62FC7" w:rsidR="00463675" w:rsidRPr="00C416E6" w:rsidRDefault="00463675">
      <w:pPr>
        <w:spacing w:after="60"/>
        <w:ind w:left="1985" w:hanging="1985"/>
        <w:rPr>
          <w:rFonts w:ascii="Arial" w:hAnsi="Arial" w:cs="Arial"/>
          <w:bCs/>
        </w:rPr>
      </w:pPr>
      <w:r w:rsidRPr="00C416E6">
        <w:rPr>
          <w:rFonts w:ascii="Arial" w:hAnsi="Arial" w:cs="Arial"/>
          <w:b/>
        </w:rPr>
        <w:t>Release:</w:t>
      </w:r>
      <w:r w:rsidRPr="00C416E6">
        <w:rPr>
          <w:rFonts w:ascii="Arial" w:hAnsi="Arial" w:cs="Arial"/>
          <w:bCs/>
        </w:rPr>
        <w:tab/>
      </w:r>
      <w:r w:rsidR="00A1443B" w:rsidRPr="00C416E6">
        <w:rPr>
          <w:rFonts w:ascii="Arial" w:hAnsi="Arial" w:cs="Arial"/>
          <w:bCs/>
        </w:rPr>
        <w:t>Release 1</w:t>
      </w:r>
      <w:r w:rsidR="00D13B73" w:rsidRPr="00C416E6">
        <w:rPr>
          <w:rFonts w:ascii="Arial" w:hAnsi="Arial" w:cs="Arial"/>
          <w:bCs/>
        </w:rPr>
        <w:t>7</w:t>
      </w:r>
    </w:p>
    <w:p w14:paraId="6AC83482" w14:textId="094C4824" w:rsidR="00463675" w:rsidRPr="00C416E6" w:rsidRDefault="00463675">
      <w:pPr>
        <w:spacing w:after="60"/>
        <w:ind w:left="1985" w:hanging="1985"/>
        <w:rPr>
          <w:rFonts w:ascii="Arial" w:hAnsi="Arial" w:cs="Arial"/>
          <w:bCs/>
        </w:rPr>
      </w:pPr>
      <w:r w:rsidRPr="00C416E6">
        <w:rPr>
          <w:rFonts w:ascii="Arial" w:hAnsi="Arial" w:cs="Arial"/>
          <w:b/>
        </w:rPr>
        <w:t>Work Item:</w:t>
      </w:r>
      <w:r w:rsidRPr="00C416E6">
        <w:rPr>
          <w:rFonts w:ascii="Arial" w:hAnsi="Arial" w:cs="Arial"/>
          <w:bCs/>
        </w:rPr>
        <w:tab/>
      </w:r>
      <w:r w:rsidR="00C416E6" w:rsidRPr="00C416E6">
        <w:rPr>
          <w:rFonts w:ascii="Arial" w:hAnsi="Arial" w:cs="Arial"/>
          <w:bCs/>
        </w:rPr>
        <w:t>LTE_NR_MUSIM-Core</w:t>
      </w:r>
    </w:p>
    <w:p w14:paraId="1D9353D1" w14:textId="77777777" w:rsidR="00463675" w:rsidRPr="00C416E6" w:rsidRDefault="00463675">
      <w:pPr>
        <w:spacing w:after="60"/>
        <w:ind w:left="1985" w:hanging="1985"/>
        <w:rPr>
          <w:rFonts w:ascii="Arial" w:hAnsi="Arial" w:cs="Arial"/>
          <w:b/>
        </w:rPr>
      </w:pPr>
    </w:p>
    <w:p w14:paraId="380344AE" w14:textId="43B6BFDD" w:rsidR="00463675" w:rsidRPr="00C416E6" w:rsidRDefault="00463675">
      <w:pPr>
        <w:spacing w:after="60"/>
        <w:ind w:left="1985" w:hanging="1985"/>
        <w:rPr>
          <w:rFonts w:ascii="Arial" w:hAnsi="Arial" w:cs="Arial"/>
          <w:bCs/>
        </w:rPr>
      </w:pPr>
      <w:r w:rsidRPr="00C416E6">
        <w:rPr>
          <w:rFonts w:ascii="Arial" w:hAnsi="Arial" w:cs="Arial"/>
          <w:b/>
        </w:rPr>
        <w:t>Source:</w:t>
      </w:r>
      <w:r w:rsidRPr="00C416E6">
        <w:rPr>
          <w:rFonts w:ascii="Arial" w:hAnsi="Arial" w:cs="Arial"/>
          <w:bCs/>
        </w:rPr>
        <w:tab/>
      </w:r>
      <w:r w:rsidR="00F23FFC" w:rsidRPr="00C416E6">
        <w:rPr>
          <w:rFonts w:ascii="Arial" w:hAnsi="Arial" w:cs="Arial"/>
          <w:bCs/>
        </w:rPr>
        <w:t>Nokia [</w:t>
      </w:r>
      <w:r w:rsidR="00A8524C" w:rsidRPr="00C416E6">
        <w:rPr>
          <w:rFonts w:ascii="Arial" w:hAnsi="Arial" w:cs="Arial"/>
          <w:bCs/>
          <w:highlight w:val="yellow"/>
        </w:rPr>
        <w:t>TSG RAN WG2</w:t>
      </w:r>
      <w:r w:rsidR="00F23FFC" w:rsidRPr="00C416E6">
        <w:rPr>
          <w:rFonts w:ascii="Arial" w:hAnsi="Arial" w:cs="Arial"/>
          <w:bCs/>
        </w:rPr>
        <w:t>]</w:t>
      </w:r>
    </w:p>
    <w:p w14:paraId="706E9330" w14:textId="10F47ACF" w:rsidR="00463675" w:rsidRPr="00C416E6" w:rsidRDefault="00463675">
      <w:pPr>
        <w:spacing w:after="60"/>
        <w:ind w:left="1985" w:hanging="1985"/>
        <w:rPr>
          <w:rFonts w:ascii="Arial" w:hAnsi="Arial" w:cs="Arial"/>
          <w:bCs/>
        </w:rPr>
      </w:pPr>
      <w:r w:rsidRPr="00C416E6">
        <w:rPr>
          <w:rFonts w:ascii="Arial" w:hAnsi="Arial" w:cs="Arial"/>
          <w:b/>
        </w:rPr>
        <w:t>To:</w:t>
      </w:r>
      <w:r w:rsidRPr="00C416E6">
        <w:rPr>
          <w:rFonts w:ascii="Arial" w:hAnsi="Arial" w:cs="Arial"/>
          <w:bCs/>
        </w:rPr>
        <w:tab/>
      </w:r>
      <w:r w:rsidR="00C416E6" w:rsidRPr="00C416E6">
        <w:rPr>
          <w:rFonts w:ascii="Arial" w:hAnsi="Arial" w:cs="Arial"/>
          <w:bCs/>
        </w:rPr>
        <w:t>SA2, CT1, RAN3</w:t>
      </w:r>
    </w:p>
    <w:p w14:paraId="4EFE95BE" w14:textId="0E1823DB" w:rsidR="002633C1" w:rsidRPr="00C416E6" w:rsidRDefault="002633C1">
      <w:pPr>
        <w:spacing w:after="60"/>
        <w:ind w:left="1985" w:hanging="1985"/>
        <w:rPr>
          <w:rFonts w:ascii="Arial" w:hAnsi="Arial" w:cs="Arial"/>
          <w:bCs/>
        </w:rPr>
      </w:pPr>
      <w:r w:rsidRPr="00C416E6">
        <w:rPr>
          <w:rFonts w:ascii="Arial" w:hAnsi="Arial" w:cs="Arial"/>
          <w:b/>
        </w:rPr>
        <w:t>Cc:</w:t>
      </w:r>
      <w:r w:rsidR="00E7017E" w:rsidRPr="00C416E6">
        <w:rPr>
          <w:rFonts w:ascii="Arial" w:hAnsi="Arial" w:cs="Arial"/>
          <w:bCs/>
        </w:rPr>
        <w:tab/>
      </w:r>
      <w:r w:rsidR="00C416E6" w:rsidRPr="00C416E6">
        <w:rPr>
          <w:rFonts w:ascii="Arial" w:hAnsi="Arial" w:cs="Arial"/>
          <w:bCs/>
        </w:rPr>
        <w:t>-</w:t>
      </w:r>
    </w:p>
    <w:p w14:paraId="02681363" w14:textId="77777777" w:rsidR="00463675" w:rsidRPr="00C416E6" w:rsidRDefault="00463675">
      <w:pPr>
        <w:spacing w:after="60"/>
        <w:ind w:left="1985" w:hanging="1985"/>
        <w:rPr>
          <w:rFonts w:ascii="Arial" w:hAnsi="Arial" w:cs="Arial"/>
          <w:bCs/>
        </w:rPr>
      </w:pPr>
    </w:p>
    <w:p w14:paraId="6DBC7336" w14:textId="77777777" w:rsidR="00463675" w:rsidRPr="00C416E6" w:rsidRDefault="00463675">
      <w:pPr>
        <w:tabs>
          <w:tab w:val="left" w:pos="2268"/>
        </w:tabs>
        <w:rPr>
          <w:rFonts w:ascii="Arial" w:hAnsi="Arial" w:cs="Arial"/>
          <w:bCs/>
        </w:rPr>
      </w:pPr>
      <w:r w:rsidRPr="00C416E6">
        <w:rPr>
          <w:rFonts w:ascii="Arial" w:hAnsi="Arial" w:cs="Arial"/>
          <w:b/>
        </w:rPr>
        <w:t>Contact Person:</w:t>
      </w:r>
      <w:r w:rsidRPr="00C416E6">
        <w:rPr>
          <w:rFonts w:ascii="Arial" w:hAnsi="Arial" w:cs="Arial"/>
          <w:bCs/>
        </w:rPr>
        <w:tab/>
      </w:r>
    </w:p>
    <w:p w14:paraId="719CCBF0" w14:textId="51C03BF0"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r w:rsidR="00C416E6" w:rsidRPr="00C416E6">
        <w:rPr>
          <w:rFonts w:cs="Arial"/>
          <w:b w:val="0"/>
          <w:bCs/>
        </w:rPr>
        <w:t>Tero Henttonen</w:t>
      </w:r>
    </w:p>
    <w:p w14:paraId="2748A78E" w14:textId="7EE2379F"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C416E6" w:rsidRPr="00C416E6">
        <w:rPr>
          <w:rFonts w:cs="Arial"/>
          <w:b w:val="0"/>
          <w:bCs/>
        </w:rPr>
        <w:t>tero.henttonen</w:t>
      </w:r>
      <w:r w:rsidR="00385529" w:rsidRPr="00C416E6">
        <w:rPr>
          <w:rFonts w:cs="Arial"/>
          <w:b w:val="0"/>
          <w:bCs/>
        </w:rPr>
        <w:t>@nokia.com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2"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4F12A01F"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385529" w:rsidRPr="00C416E6">
        <w:rPr>
          <w:rFonts w:ascii="Arial" w:hAnsi="Arial" w:cs="Arial"/>
          <w:bCs/>
        </w:rPr>
        <w:t>-</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Pr="00C416E6" w:rsidRDefault="00463675">
      <w:pPr>
        <w:spacing w:after="120"/>
        <w:rPr>
          <w:rFonts w:ascii="Arial" w:hAnsi="Arial" w:cs="Arial"/>
          <w:b/>
        </w:rPr>
      </w:pPr>
      <w:r w:rsidRPr="00C416E6">
        <w:rPr>
          <w:rFonts w:ascii="Arial" w:hAnsi="Arial" w:cs="Arial"/>
          <w:b/>
        </w:rPr>
        <w:t>1. Overall Description:</w:t>
      </w:r>
    </w:p>
    <w:p w14:paraId="4FCBFE41" w14:textId="3383ECE2" w:rsidR="00E7017E" w:rsidRPr="00C416E6" w:rsidRDefault="00D13B73" w:rsidP="00E7017E">
      <w:pPr>
        <w:pStyle w:val="Header"/>
        <w:spacing w:after="120"/>
        <w:rPr>
          <w:rFonts w:ascii="Arial" w:hAnsi="Arial" w:cs="Arial"/>
        </w:rPr>
      </w:pPr>
      <w:r w:rsidRPr="00C416E6">
        <w:rPr>
          <w:rFonts w:ascii="Arial" w:hAnsi="Arial" w:cs="Arial"/>
        </w:rPr>
        <w:t xml:space="preserve">RAN2 has </w:t>
      </w:r>
      <w:r w:rsidR="00C416E6" w:rsidRPr="00C416E6">
        <w:rPr>
          <w:rFonts w:ascii="Arial" w:hAnsi="Arial" w:cs="Arial"/>
        </w:rPr>
        <w:t>discussed</w:t>
      </w:r>
      <w:r w:rsidRPr="00C416E6">
        <w:rPr>
          <w:rFonts w:ascii="Arial" w:hAnsi="Arial" w:cs="Arial"/>
        </w:rPr>
        <w:t xml:space="preserve"> the "busy indication" for multi-SIM, wherein UE operating under NW1 receives paging from NW2 and wants to respond to NW2 to indicate it is "busy" with NW1. Most recently RAN2 </w:t>
      </w:r>
      <w:r w:rsidR="00C416E6" w:rsidRPr="00C416E6">
        <w:rPr>
          <w:rFonts w:ascii="Arial" w:hAnsi="Arial" w:cs="Arial"/>
        </w:rPr>
        <w:t>discussed</w:t>
      </w:r>
      <w:r w:rsidRPr="00C416E6">
        <w:rPr>
          <w:rFonts w:ascii="Arial" w:hAnsi="Arial" w:cs="Arial"/>
        </w:rPr>
        <w:t xml:space="preserve"> the matter of how to handle the busy indication for RRC_INACTIVE, i.e. for RAN paging, and made the following agreement:</w:t>
      </w:r>
    </w:p>
    <w:p w14:paraId="0E85C9D6" w14:textId="77777777" w:rsidR="00D13B73" w:rsidRPr="00C416E6" w:rsidRDefault="00D13B73" w:rsidP="00D13B73">
      <w:pPr>
        <w:pStyle w:val="Doc-text2"/>
      </w:pPr>
    </w:p>
    <w:p w14:paraId="3D9CC44D" w14:textId="77777777" w:rsidR="00D13B73" w:rsidRPr="00C416E6" w:rsidRDefault="00D13B73" w:rsidP="00D13B7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16E6">
        <w:t>Agreements</w:t>
      </w:r>
    </w:p>
    <w:p w14:paraId="4223823C" w14:textId="77777777" w:rsidR="00D13B73" w:rsidRPr="00C416E6" w:rsidRDefault="00D13B73" w:rsidP="00D13B73">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747FD7A" w14:textId="77777777" w:rsidR="00D13B73" w:rsidRPr="00C416E6" w:rsidRDefault="00D13B73" w:rsidP="00D13B73">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16E6">
        <w:t>1</w:t>
      </w:r>
      <w:r w:rsidRPr="00C416E6">
        <w:tab/>
        <w:t>Only support NAS-based busy indication (for IDLE and INACTIVE)</w:t>
      </w:r>
    </w:p>
    <w:p w14:paraId="499976D5" w14:textId="77777777" w:rsidR="00D13B73" w:rsidRPr="00C416E6" w:rsidRDefault="00D13B73" w:rsidP="00E7017E">
      <w:pPr>
        <w:pStyle w:val="Header"/>
        <w:spacing w:after="120"/>
        <w:rPr>
          <w:rFonts w:ascii="Arial" w:hAnsi="Arial" w:cs="Arial"/>
        </w:rPr>
      </w:pPr>
    </w:p>
    <w:p w14:paraId="7D1F95B1" w14:textId="31B0203A" w:rsidR="00E57BA2" w:rsidRPr="00C416E6" w:rsidRDefault="00D13B73" w:rsidP="00E7017E">
      <w:pPr>
        <w:pStyle w:val="Header"/>
        <w:spacing w:after="120"/>
        <w:rPr>
          <w:rFonts w:ascii="Arial" w:hAnsi="Arial" w:cs="Arial"/>
        </w:rPr>
      </w:pPr>
      <w:r w:rsidRPr="00C416E6">
        <w:rPr>
          <w:rFonts w:ascii="Arial" w:hAnsi="Arial" w:cs="Arial"/>
        </w:rPr>
        <w:t>This agreement was made since RAN2 considered that harmonizing the INACTIVE mode with IDLE would save effort in all WGs. However, after the decision was done, it was raised that this might not be the case and there may be at least the following potential impacts to SA2, CT1 and RAN3:</w:t>
      </w:r>
    </w:p>
    <w:p w14:paraId="6109FE98" w14:textId="5846845F" w:rsidR="00D13B73" w:rsidRPr="00C416E6" w:rsidRDefault="00D13B73" w:rsidP="00D13B73">
      <w:pPr>
        <w:pStyle w:val="B1"/>
        <w:ind w:left="1134"/>
      </w:pPr>
      <w:r w:rsidRPr="00C416E6">
        <w:t>-</w:t>
      </w:r>
      <w:r w:rsidRPr="00C416E6">
        <w:tab/>
      </w:r>
      <w:r w:rsidRPr="00C416E6">
        <w:rPr>
          <w:b/>
          <w:bCs/>
        </w:rPr>
        <w:t>Service Request triggering for INACTIVE</w:t>
      </w:r>
      <w:r w:rsidRPr="00C416E6">
        <w:t xml:space="preserve"> (which NAS doesn't differentiate from CONNECTED) requires specification changes (SA2</w:t>
      </w:r>
      <w:r w:rsidRPr="00C416E6">
        <w:t xml:space="preserve">, </w:t>
      </w:r>
      <w:r w:rsidRPr="00C416E6">
        <w:t>CT1)</w:t>
      </w:r>
    </w:p>
    <w:p w14:paraId="5778FBBD" w14:textId="77777777" w:rsidR="00D13B73" w:rsidRPr="00C416E6" w:rsidRDefault="00D13B73" w:rsidP="00D13B73">
      <w:pPr>
        <w:pStyle w:val="B1"/>
        <w:ind w:left="1134"/>
      </w:pPr>
      <w:r w:rsidRPr="00C416E6">
        <w:t>-</w:t>
      </w:r>
      <w:r w:rsidRPr="00C416E6">
        <w:tab/>
      </w:r>
      <w:r w:rsidRPr="00C416E6">
        <w:rPr>
          <w:b/>
          <w:bCs/>
        </w:rPr>
        <w:t>NAS needs to filter RAN paging</w:t>
      </w:r>
      <w:r w:rsidRPr="00C416E6">
        <w:t xml:space="preserve"> indications to determine whether to trigger busy indication, which may need AS to inform NAS every time RAN paging is received (CT1, RAN2)</w:t>
      </w:r>
    </w:p>
    <w:p w14:paraId="575E586D" w14:textId="77777777" w:rsidR="00D13B73" w:rsidRPr="00C416E6" w:rsidRDefault="00D13B73" w:rsidP="00D13B73">
      <w:pPr>
        <w:pStyle w:val="B1"/>
        <w:ind w:left="1134"/>
      </w:pPr>
      <w:r w:rsidRPr="00C416E6">
        <w:t>-</w:t>
      </w:r>
      <w:r w:rsidRPr="00C416E6">
        <w:tab/>
      </w:r>
      <w:r w:rsidRPr="00C416E6">
        <w:rPr>
          <w:b/>
          <w:bCs/>
        </w:rPr>
        <w:t>Sending busy indication to 5GC</w:t>
      </w:r>
      <w:r w:rsidRPr="00C416E6">
        <w:t xml:space="preserve"> (via NAS) causes extra delay if 5GC then needs to inform RAN about it (RAN3)</w:t>
      </w:r>
    </w:p>
    <w:p w14:paraId="59733479" w14:textId="77777777" w:rsidR="00D13B73" w:rsidRPr="00C416E6" w:rsidRDefault="00D13B73" w:rsidP="00D13B73">
      <w:pPr>
        <w:pStyle w:val="Header"/>
        <w:spacing w:after="120"/>
        <w:rPr>
          <w:rFonts w:ascii="Arial" w:hAnsi="Arial" w:cs="Arial"/>
        </w:rPr>
      </w:pPr>
    </w:p>
    <w:p w14:paraId="6199DB23" w14:textId="6F2604E6" w:rsidR="00D13B73" w:rsidRPr="00C416E6" w:rsidRDefault="00D13B73" w:rsidP="00D13B73">
      <w:pPr>
        <w:pStyle w:val="Header"/>
        <w:spacing w:after="120"/>
        <w:rPr>
          <w:rFonts w:ascii="Arial" w:hAnsi="Arial" w:cs="Arial"/>
        </w:rPr>
      </w:pPr>
      <w:r w:rsidRPr="00C416E6">
        <w:rPr>
          <w:rFonts w:ascii="Arial" w:hAnsi="Arial" w:cs="Arial"/>
        </w:rPr>
        <w:t>However, as these were discussed in RAN2 it is not clear whether these are the only impacts, and whether there would be other impacts. Therefore, RAN2 would request the following feedback to understand whether the decision would have issues for other groups:</w:t>
      </w:r>
    </w:p>
    <w:p w14:paraId="16C84B51" w14:textId="104A0362" w:rsidR="00D13B73" w:rsidRPr="00C416E6" w:rsidRDefault="00D13B73" w:rsidP="00D13B73">
      <w:pPr>
        <w:pStyle w:val="B1"/>
        <w:ind w:left="1134"/>
        <w:rPr>
          <w:b/>
          <w:bCs/>
        </w:rPr>
      </w:pPr>
      <w:r w:rsidRPr="00C416E6">
        <w:rPr>
          <w:b/>
          <w:bCs/>
        </w:rPr>
        <w:t>-</w:t>
      </w:r>
      <w:r w:rsidRPr="00C416E6">
        <w:rPr>
          <w:b/>
          <w:bCs/>
        </w:rPr>
        <w:tab/>
      </w:r>
      <w:r w:rsidRPr="00C416E6">
        <w:rPr>
          <w:b/>
          <w:bCs/>
        </w:rPr>
        <w:t>Question 1: Are the impacts identified by RAN2 valid, and would they be possible to realize within Rel-17 timeframe?</w:t>
      </w:r>
      <w:r w:rsidRPr="00C416E6">
        <w:rPr>
          <w:b/>
          <w:bCs/>
        </w:rPr>
        <w:t xml:space="preserve"> </w:t>
      </w:r>
    </w:p>
    <w:p w14:paraId="0040C26B" w14:textId="4F243511" w:rsidR="00D13B73" w:rsidRPr="00C416E6" w:rsidRDefault="00D13B73" w:rsidP="00D13B73">
      <w:pPr>
        <w:pStyle w:val="B1"/>
        <w:ind w:left="1134"/>
        <w:rPr>
          <w:b/>
          <w:bCs/>
        </w:rPr>
      </w:pPr>
      <w:r w:rsidRPr="00C416E6">
        <w:rPr>
          <w:b/>
          <w:bCs/>
        </w:rPr>
        <w:t>-</w:t>
      </w:r>
      <w:r w:rsidRPr="00C416E6">
        <w:rPr>
          <w:b/>
          <w:bCs/>
        </w:rPr>
        <w:tab/>
        <w:t>Question 2: Are there any other impacts beyond those identified by RAN2?</w:t>
      </w:r>
    </w:p>
    <w:p w14:paraId="543B4C02" w14:textId="2B70616B" w:rsidR="00C416E6" w:rsidRPr="00C416E6" w:rsidRDefault="00C416E6" w:rsidP="00C416E6">
      <w:pPr>
        <w:pStyle w:val="B1"/>
        <w:ind w:left="1134"/>
        <w:rPr>
          <w:b/>
          <w:bCs/>
        </w:rPr>
      </w:pPr>
    </w:p>
    <w:p w14:paraId="471036F2" w14:textId="77777777" w:rsidR="00D13B73" w:rsidRPr="00C416E6" w:rsidRDefault="00D13B73" w:rsidP="00D13B73">
      <w:pPr>
        <w:pStyle w:val="B1"/>
        <w:ind w:left="1134"/>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0659758F"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SA2, CT1 and RAN3</w:t>
      </w:r>
      <w:r w:rsidRPr="00C416E6">
        <w:rPr>
          <w:rFonts w:ascii="Arial" w:hAnsi="Arial" w:cs="Arial"/>
          <w:b/>
        </w:rPr>
        <w:t xml:space="preserve"> group</w:t>
      </w:r>
      <w:r w:rsidR="00D13B73" w:rsidRPr="00C416E6">
        <w:rPr>
          <w:rFonts w:ascii="Arial" w:hAnsi="Arial" w:cs="Arial"/>
          <w:b/>
        </w:rPr>
        <w:t>s</w:t>
      </w:r>
      <w:r w:rsidRPr="00C416E6">
        <w:rPr>
          <w:rFonts w:ascii="Arial" w:hAnsi="Arial" w:cs="Arial"/>
          <w:b/>
        </w:rPr>
        <w:t>.</w:t>
      </w:r>
    </w:p>
    <w:p w14:paraId="61BB3C70" w14:textId="1AB42824"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2A6E4C" w:rsidRPr="00C416E6">
        <w:rPr>
          <w:rFonts w:ascii="Arial" w:hAnsi="Arial" w:cs="Arial"/>
        </w:rPr>
        <w:t xml:space="preserve">RAN2 respectfully asks </w:t>
      </w:r>
      <w:r w:rsidR="00D13B73" w:rsidRPr="00C416E6">
        <w:rPr>
          <w:rFonts w:ascii="Arial" w:hAnsi="Arial" w:cs="Arial"/>
        </w:rPr>
        <w:t>feedback on question 1 and 2 above.</w:t>
      </w:r>
    </w:p>
    <w:p w14:paraId="3FBE9166" w14:textId="77777777" w:rsidR="00E57BA2" w:rsidRPr="00C416E6" w:rsidRDefault="00E57BA2">
      <w:pPr>
        <w:spacing w:after="120"/>
        <w:rPr>
          <w:rFonts w:ascii="Arial" w:hAnsi="Arial" w:cs="Arial"/>
          <w:b/>
        </w:rPr>
      </w:pPr>
    </w:p>
    <w:p w14:paraId="3C2472DD" w14:textId="298D7C91" w:rsidR="00E7017E" w:rsidRPr="00C416E6" w:rsidRDefault="00463675" w:rsidP="005C7689">
      <w:pPr>
        <w:spacing w:after="120"/>
        <w:rPr>
          <w:rFonts w:ascii="Arial" w:hAnsi="Arial" w:cs="Arial"/>
          <w:b/>
        </w:rPr>
      </w:pPr>
      <w:r w:rsidRPr="00C416E6">
        <w:rPr>
          <w:rFonts w:ascii="Arial" w:hAnsi="Arial" w:cs="Arial"/>
          <w:b/>
        </w:rPr>
        <w:t>3. Date of Next TSG-</w:t>
      </w:r>
      <w:r w:rsidR="00881F64" w:rsidRPr="00C416E6">
        <w:rPr>
          <w:rFonts w:ascii="Arial" w:hAnsi="Arial" w:cs="Arial"/>
          <w:b/>
        </w:rPr>
        <w:t>RAN 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30419699" w14:textId="3608BF27" w:rsidR="00BA2AD5" w:rsidRPr="00C416E6" w:rsidRDefault="00BA2AD5" w:rsidP="004D1605">
      <w:pPr>
        <w:tabs>
          <w:tab w:val="left" w:pos="3119"/>
        </w:tabs>
        <w:spacing w:after="120"/>
        <w:ind w:left="2268" w:hanging="2268"/>
        <w:rPr>
          <w:rFonts w:ascii="Arial" w:hAnsi="Arial" w:cs="Arial"/>
          <w:bCs/>
        </w:rPr>
      </w:pPr>
      <w:r w:rsidRPr="00C416E6">
        <w:rPr>
          <w:rFonts w:ascii="Arial" w:hAnsi="Arial" w:cs="Arial"/>
          <w:bCs/>
        </w:rPr>
        <w:t>3GPP RAN2#114-e</w:t>
      </w:r>
      <w:r w:rsidRPr="00C416E6">
        <w:rPr>
          <w:rFonts w:ascii="Arial" w:hAnsi="Arial" w:cs="Arial"/>
          <w:bCs/>
        </w:rPr>
        <w:tab/>
      </w:r>
      <w:r w:rsidR="003B7F92" w:rsidRPr="00C416E6">
        <w:rPr>
          <w:rFonts w:ascii="Arial" w:hAnsi="Arial" w:cs="Arial"/>
          <w:bCs/>
        </w:rPr>
        <w:t xml:space="preserve">from </w:t>
      </w:r>
      <w:r w:rsidR="003212BA" w:rsidRPr="00C416E6">
        <w:rPr>
          <w:rFonts w:ascii="Arial" w:hAnsi="Arial" w:cs="Arial"/>
          <w:bCs/>
        </w:rPr>
        <w:t>2021-05-19</w:t>
      </w:r>
      <w:r w:rsidR="003B7F92" w:rsidRPr="00C416E6">
        <w:rPr>
          <w:rFonts w:ascii="Arial" w:hAnsi="Arial" w:cs="Arial"/>
          <w:bCs/>
        </w:rPr>
        <w:tab/>
        <w:t xml:space="preserve">to </w:t>
      </w:r>
      <w:r w:rsidR="002431E8" w:rsidRPr="00C416E6">
        <w:rPr>
          <w:rFonts w:ascii="Arial" w:hAnsi="Arial" w:cs="Arial"/>
          <w:bCs/>
        </w:rPr>
        <w:t>2021-05-27</w:t>
      </w:r>
      <w:r w:rsidR="003B7F92" w:rsidRPr="00C416E6">
        <w:rPr>
          <w:rFonts w:ascii="Arial" w:hAnsi="Arial" w:cs="Arial"/>
          <w:bCs/>
        </w:rPr>
        <w:tab/>
      </w:r>
      <w:r w:rsidR="002431E8" w:rsidRPr="00C416E6">
        <w:rPr>
          <w:rFonts w:ascii="Arial" w:hAnsi="Arial" w:cs="Arial"/>
          <w:bCs/>
        </w:rPr>
        <w:tab/>
        <w:t>Electronic Meeting</w:t>
      </w:r>
    </w:p>
    <w:p w14:paraId="165EEADB" w14:textId="00D9FDBA" w:rsidR="00D13B73" w:rsidRPr="00C416E6" w:rsidRDefault="00D13B73" w:rsidP="00D13B73">
      <w:pPr>
        <w:tabs>
          <w:tab w:val="left" w:pos="3119"/>
        </w:tabs>
        <w:spacing w:after="120"/>
        <w:ind w:left="2268" w:hanging="2268"/>
        <w:rPr>
          <w:rFonts w:ascii="Arial" w:hAnsi="Arial" w:cs="Arial"/>
          <w:bCs/>
        </w:rPr>
      </w:pPr>
      <w:r w:rsidRPr="00C416E6">
        <w:rPr>
          <w:rFonts w:ascii="Arial" w:hAnsi="Arial" w:cs="Arial"/>
          <w:bCs/>
        </w:rPr>
        <w:t>3GPP RAN2#11</w:t>
      </w:r>
      <w:r w:rsidRPr="00C416E6">
        <w:rPr>
          <w:rFonts w:ascii="Arial" w:hAnsi="Arial" w:cs="Arial"/>
          <w:bCs/>
        </w:rPr>
        <w:t>5</w:t>
      </w:r>
      <w:r w:rsidRPr="00C416E6">
        <w:rPr>
          <w:rFonts w:ascii="Arial" w:hAnsi="Arial" w:cs="Arial"/>
          <w:bCs/>
        </w:rPr>
        <w:t>-e</w:t>
      </w:r>
      <w:r w:rsidRPr="00C416E6">
        <w:rPr>
          <w:rFonts w:ascii="Arial" w:hAnsi="Arial" w:cs="Arial"/>
          <w:bCs/>
        </w:rPr>
        <w:tab/>
        <w:t>from 2021-0</w:t>
      </w:r>
      <w:r w:rsidRPr="00C416E6">
        <w:rPr>
          <w:rFonts w:ascii="Arial" w:hAnsi="Arial" w:cs="Arial"/>
          <w:bCs/>
        </w:rPr>
        <w:t>8</w:t>
      </w:r>
      <w:r w:rsidRPr="00C416E6">
        <w:rPr>
          <w:rFonts w:ascii="Arial" w:hAnsi="Arial" w:cs="Arial"/>
          <w:bCs/>
        </w:rPr>
        <w:t>-1</w:t>
      </w:r>
      <w:r w:rsidRPr="00C416E6">
        <w:rPr>
          <w:rFonts w:ascii="Arial" w:hAnsi="Arial" w:cs="Arial"/>
          <w:bCs/>
        </w:rPr>
        <w:t>6</w:t>
      </w:r>
      <w:r w:rsidRPr="00C416E6">
        <w:rPr>
          <w:rFonts w:ascii="Arial" w:hAnsi="Arial" w:cs="Arial"/>
          <w:bCs/>
        </w:rPr>
        <w:tab/>
        <w:t>to 2021-0</w:t>
      </w:r>
      <w:r w:rsidRPr="00C416E6">
        <w:rPr>
          <w:rFonts w:ascii="Arial" w:hAnsi="Arial" w:cs="Arial"/>
          <w:bCs/>
        </w:rPr>
        <w:t>8</w:t>
      </w:r>
      <w:r w:rsidRPr="00C416E6">
        <w:rPr>
          <w:rFonts w:ascii="Arial" w:hAnsi="Arial" w:cs="Arial"/>
          <w:bCs/>
        </w:rPr>
        <w:t>-27</w:t>
      </w:r>
      <w:r w:rsidRPr="00C416E6">
        <w:rPr>
          <w:rFonts w:ascii="Arial" w:hAnsi="Arial" w:cs="Arial"/>
          <w:bCs/>
        </w:rPr>
        <w:tab/>
      </w:r>
      <w:r w:rsidRPr="00C416E6">
        <w:rPr>
          <w:rFonts w:ascii="Arial" w:hAnsi="Arial" w:cs="Arial"/>
          <w:bCs/>
        </w:rPr>
        <w:tab/>
        <w:t>Electronic Meeting</w:t>
      </w:r>
    </w:p>
    <w:p w14:paraId="0899FBD6" w14:textId="77777777" w:rsidR="00D13B73" w:rsidRPr="00C416E6" w:rsidRDefault="00D13B73" w:rsidP="004D1605">
      <w:pPr>
        <w:tabs>
          <w:tab w:val="left" w:pos="3119"/>
        </w:tabs>
        <w:spacing w:after="120"/>
        <w:ind w:left="2268" w:hanging="2268"/>
        <w:rPr>
          <w:rFonts w:ascii="Arial" w:hAnsi="Arial" w:cs="Arial"/>
          <w:bCs/>
        </w:rPr>
      </w:pPr>
    </w:p>
    <w:sectPr w:rsidR="00D13B73" w:rsidRPr="00C416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88E5B" w14:textId="77777777" w:rsidR="00EE3A47" w:rsidRDefault="00EE3A47">
      <w:r>
        <w:separator/>
      </w:r>
    </w:p>
  </w:endnote>
  <w:endnote w:type="continuationSeparator" w:id="0">
    <w:p w14:paraId="43874008" w14:textId="77777777" w:rsidR="00EE3A47" w:rsidRDefault="00EE3A47">
      <w:r>
        <w:continuationSeparator/>
      </w:r>
    </w:p>
  </w:endnote>
  <w:endnote w:type="continuationNotice" w:id="1">
    <w:p w14:paraId="22524605" w14:textId="77777777" w:rsidR="00EE3A47" w:rsidRDefault="00EE3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MT Extra"/>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82052" w14:textId="77777777" w:rsidR="00EE3A47" w:rsidRDefault="00EE3A47">
      <w:r>
        <w:separator/>
      </w:r>
    </w:p>
  </w:footnote>
  <w:footnote w:type="continuationSeparator" w:id="0">
    <w:p w14:paraId="31B9C4E9" w14:textId="77777777" w:rsidR="00EE3A47" w:rsidRDefault="00EE3A47">
      <w:r>
        <w:continuationSeparator/>
      </w:r>
    </w:p>
  </w:footnote>
  <w:footnote w:type="continuationNotice" w:id="1">
    <w:p w14:paraId="7CED1810" w14:textId="77777777" w:rsidR="00EE3A47" w:rsidRDefault="00EE3A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 w:numId="1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7DA3"/>
    <w:rsid w:val="00193164"/>
    <w:rsid w:val="001A7080"/>
    <w:rsid w:val="001B008D"/>
    <w:rsid w:val="001D2108"/>
    <w:rsid w:val="00220708"/>
    <w:rsid w:val="00222A4F"/>
    <w:rsid w:val="0024067D"/>
    <w:rsid w:val="002431E8"/>
    <w:rsid w:val="00254238"/>
    <w:rsid w:val="00261C7D"/>
    <w:rsid w:val="002633C1"/>
    <w:rsid w:val="00270DF0"/>
    <w:rsid w:val="0027716B"/>
    <w:rsid w:val="00282B21"/>
    <w:rsid w:val="00282DA9"/>
    <w:rsid w:val="00283A52"/>
    <w:rsid w:val="002A0310"/>
    <w:rsid w:val="002A542F"/>
    <w:rsid w:val="002A6E4C"/>
    <w:rsid w:val="002D095E"/>
    <w:rsid w:val="0030138D"/>
    <w:rsid w:val="0030356A"/>
    <w:rsid w:val="003100EB"/>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B7F92"/>
    <w:rsid w:val="003C3065"/>
    <w:rsid w:val="003C44A3"/>
    <w:rsid w:val="003E0EE0"/>
    <w:rsid w:val="004120B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822EF"/>
    <w:rsid w:val="00787EAC"/>
    <w:rsid w:val="007A671D"/>
    <w:rsid w:val="00806E3A"/>
    <w:rsid w:val="0084501F"/>
    <w:rsid w:val="00845F63"/>
    <w:rsid w:val="0084604E"/>
    <w:rsid w:val="008612CD"/>
    <w:rsid w:val="00865ED7"/>
    <w:rsid w:val="00876787"/>
    <w:rsid w:val="00881F64"/>
    <w:rsid w:val="008831D9"/>
    <w:rsid w:val="00883DB4"/>
    <w:rsid w:val="00892B0D"/>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35B0"/>
    <w:rsid w:val="00AE5661"/>
    <w:rsid w:val="00AF3D59"/>
    <w:rsid w:val="00AF3FA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32922"/>
    <w:rsid w:val="00C416E6"/>
    <w:rsid w:val="00C51C0C"/>
    <w:rsid w:val="00C52AEB"/>
    <w:rsid w:val="00C750D8"/>
    <w:rsid w:val="00CA0491"/>
    <w:rsid w:val="00CB2DDF"/>
    <w:rsid w:val="00CF669B"/>
    <w:rsid w:val="00D13B73"/>
    <w:rsid w:val="00D24338"/>
    <w:rsid w:val="00D40BEF"/>
    <w:rsid w:val="00D42DF3"/>
    <w:rsid w:val="00D53B06"/>
    <w:rsid w:val="00D65530"/>
    <w:rsid w:val="00D74A1C"/>
    <w:rsid w:val="00D75660"/>
    <w:rsid w:val="00D876BF"/>
    <w:rsid w:val="00DC6C67"/>
    <w:rsid w:val="00DF7F04"/>
    <w:rsid w:val="00E5415D"/>
    <w:rsid w:val="00E57BA2"/>
    <w:rsid w:val="00E7017E"/>
    <w:rsid w:val="00E73827"/>
    <w:rsid w:val="00E83F3C"/>
    <w:rsid w:val="00EC2503"/>
    <w:rsid w:val="00ED133C"/>
    <w:rsid w:val="00ED4B16"/>
    <w:rsid w:val="00EE3A47"/>
    <w:rsid w:val="00F11820"/>
    <w:rsid w:val="00F17587"/>
    <w:rsid w:val="00F23FFC"/>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364</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2343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Henttonen, Tero (Nokia - FI/Espoo)</cp:lastModifiedBy>
  <cp:revision>2</cp:revision>
  <cp:lastPrinted>2002-04-23T00:10:00Z</cp:lastPrinted>
  <dcterms:created xsi:type="dcterms:W3CDTF">2021-04-20T10:15:00Z</dcterms:created>
  <dcterms:modified xsi:type="dcterms:W3CDTF">2021-04-20T10:15:00Z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